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55D1E" w14:textId="26A69823" w:rsidR="0061043E" w:rsidRPr="00D114B7" w:rsidRDefault="0061043E" w:rsidP="0061043E">
      <w:pPr>
        <w:rPr>
          <w:rFonts w:ascii="Times New Roman" w:hAnsi="Times New Roman"/>
          <w:b/>
          <w:spacing w:val="-14"/>
        </w:rPr>
      </w:pPr>
      <w:r>
        <w:rPr>
          <w:rFonts w:ascii="Times New Roman" w:hAnsi="Times New Roman"/>
          <w:spacing w:val="-14"/>
        </w:rPr>
        <w:t xml:space="preserve">TỔNG CÔNG TY THUỐC LÁ VIỆT </w:t>
      </w:r>
      <w:smartTag w:uri="urn:schemas-microsoft-com:office:smarttags" w:element="country-region">
        <w:r>
          <w:rPr>
            <w:rFonts w:ascii="Times New Roman" w:hAnsi="Times New Roman"/>
            <w:spacing w:val="-14"/>
          </w:rPr>
          <w:t>NAM</w:t>
        </w:r>
      </w:smartTag>
      <w:r>
        <w:rPr>
          <w:rFonts w:ascii="Times New Roman" w:hAnsi="Times New Roman"/>
          <w:spacing w:val="-14"/>
        </w:rPr>
        <w:t xml:space="preserve"> </w:t>
      </w:r>
      <w:r w:rsidRPr="00D114B7">
        <w:rPr>
          <w:rFonts w:ascii="Times New Roman" w:hAnsi="Times New Roman"/>
          <w:spacing w:val="-14"/>
        </w:rPr>
        <w:t xml:space="preserve">            </w:t>
      </w:r>
      <w:r>
        <w:rPr>
          <w:rFonts w:ascii="Times New Roman" w:hAnsi="Times New Roman"/>
          <w:spacing w:val="-14"/>
          <w:lang w:val="vi-VN"/>
        </w:rPr>
        <w:t xml:space="preserve"> </w:t>
      </w:r>
      <w:r>
        <w:rPr>
          <w:rFonts w:ascii="Times New Roman" w:hAnsi="Times New Roman"/>
          <w:b/>
          <w:spacing w:val="-1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  <w:b/>
              <w:spacing w:val="-14"/>
            </w:rPr>
            <w:t>NAM</w:t>
          </w:r>
        </w:smartTag>
      </w:smartTag>
    </w:p>
    <w:p w14:paraId="77321CDD" w14:textId="77777777" w:rsidR="0061043E" w:rsidRPr="00D114B7" w:rsidRDefault="0061043E" w:rsidP="0061043E">
      <w:pPr>
        <w:rPr>
          <w:rFonts w:ascii="Times New Roman" w:hAnsi="Times New Roman"/>
          <w:b/>
        </w:rPr>
      </w:pPr>
      <w:r w:rsidRPr="00D114B7">
        <w:rPr>
          <w:rFonts w:ascii="Times New Roman" w:hAnsi="Times New Roman"/>
          <w:b/>
          <w:spacing w:val="-8"/>
        </w:rPr>
        <w:t xml:space="preserve"> </w:t>
      </w:r>
      <w:r>
        <w:rPr>
          <w:rFonts w:ascii="Times New Roman" w:hAnsi="Times New Roman"/>
          <w:b/>
        </w:rPr>
        <w:t>CÔNG TY CỔ PHẦN HOÀ VIỆT</w:t>
      </w:r>
      <w:r w:rsidRPr="00D114B7">
        <w:rPr>
          <w:rFonts w:ascii="Times New Roman" w:hAnsi="Times New Roman"/>
          <w:b/>
        </w:rPr>
        <w:t xml:space="preserve">                             </w:t>
      </w:r>
      <w:r>
        <w:rPr>
          <w:rFonts w:ascii="Times New Roman" w:hAnsi="Times New Roman"/>
          <w:b/>
        </w:rPr>
        <w:t>Độc lập – Tự do – Hạnh phúc</w:t>
      </w:r>
    </w:p>
    <w:p w14:paraId="588A49BD" w14:textId="11693B6A" w:rsidR="0061043E" w:rsidRPr="00D114B7" w:rsidRDefault="0061043E" w:rsidP="0061043E">
      <w:pPr>
        <w:tabs>
          <w:tab w:val="right" w:pos="9029"/>
        </w:tabs>
        <w:rPr>
          <w:rFonts w:ascii="Times New Roman" w:hAnsi="Times New Roman"/>
          <w:sz w:val="16"/>
          <w:szCs w:val="16"/>
        </w:rPr>
      </w:pPr>
      <w:r w:rsidRPr="00D114B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750DF" wp14:editId="00E36EF7">
                <wp:simplePos x="0" y="0"/>
                <wp:positionH relativeFrom="column">
                  <wp:posOffset>3315335</wp:posOffset>
                </wp:positionH>
                <wp:positionV relativeFrom="paragraph">
                  <wp:posOffset>30480</wp:posOffset>
                </wp:positionV>
                <wp:extent cx="2052320" cy="0"/>
                <wp:effectExtent l="0" t="0" r="2413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91F2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05pt,2.4pt" to="422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X2I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"/>
            </w:pict>
          </mc:Fallback>
        </mc:AlternateContent>
      </w:r>
      <w:r w:rsidRPr="00D114B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65706" wp14:editId="14575044">
                <wp:simplePos x="0" y="0"/>
                <wp:positionH relativeFrom="column">
                  <wp:posOffset>577215</wp:posOffset>
                </wp:positionH>
                <wp:positionV relativeFrom="paragraph">
                  <wp:posOffset>30480</wp:posOffset>
                </wp:positionV>
                <wp:extent cx="1218565" cy="0"/>
                <wp:effectExtent l="5715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8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B6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2.4pt" to="141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u7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Nsnm09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"/>
            </w:pict>
          </mc:Fallback>
        </mc:AlternateContent>
      </w:r>
      <w:r w:rsidRPr="00D114B7">
        <w:rPr>
          <w:rFonts w:ascii="Times New Roman" w:hAnsi="Times New Roman"/>
          <w:sz w:val="16"/>
          <w:szCs w:val="16"/>
        </w:rPr>
        <w:tab/>
      </w:r>
    </w:p>
    <w:p w14:paraId="6D1002D9" w14:textId="77777777" w:rsidR="0061043E" w:rsidRDefault="0061043E" w:rsidP="00C76745">
      <w:pPr>
        <w:keepNext/>
        <w:widowControl/>
        <w:autoSpaceDE/>
        <w:jc w:val="center"/>
        <w:outlineLvl w:val="1"/>
        <w:rPr>
          <w:rFonts w:ascii="Times New Roman" w:hAnsi="Times New Roman" w:cs="Times New Roman"/>
          <w:b/>
          <w:bCs w:val="0"/>
          <w:iCs/>
          <w:sz w:val="28"/>
          <w:szCs w:val="28"/>
        </w:rPr>
      </w:pPr>
    </w:p>
    <w:p w14:paraId="58913E6D" w14:textId="77777777" w:rsidR="0061043E" w:rsidRDefault="0061043E" w:rsidP="00C76745">
      <w:pPr>
        <w:keepNext/>
        <w:widowControl/>
        <w:autoSpaceDE/>
        <w:jc w:val="center"/>
        <w:outlineLvl w:val="1"/>
        <w:rPr>
          <w:rFonts w:ascii="Times New Roman" w:hAnsi="Times New Roman" w:cs="Times New Roman"/>
          <w:b/>
          <w:bCs w:val="0"/>
          <w:iCs/>
          <w:sz w:val="28"/>
          <w:szCs w:val="28"/>
        </w:rPr>
      </w:pPr>
    </w:p>
    <w:p w14:paraId="7FE55A96" w14:textId="4EF2ED95" w:rsidR="00C76745" w:rsidRDefault="00C76745" w:rsidP="00C76745">
      <w:pPr>
        <w:keepNext/>
        <w:widowControl/>
        <w:autoSpaceDE/>
        <w:jc w:val="center"/>
        <w:outlineLvl w:val="1"/>
        <w:rPr>
          <w:rFonts w:ascii="Times New Roman" w:hAnsi="Times New Roman" w:cs="Times New Roman"/>
          <w:b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/>
          <w:bCs w:val="0"/>
          <w:iCs/>
          <w:sz w:val="28"/>
          <w:szCs w:val="28"/>
        </w:rPr>
        <w:t>HỒ SƠ YÊU CẦU</w:t>
      </w:r>
    </w:p>
    <w:p w14:paraId="1CD11A44" w14:textId="36C0A12A" w:rsidR="00C76745" w:rsidRDefault="00526246" w:rsidP="00C76745">
      <w:pPr>
        <w:keepNext/>
        <w:widowControl/>
        <w:autoSpaceDE/>
        <w:spacing w:before="60"/>
        <w:jc w:val="center"/>
        <w:outlineLvl w:val="1"/>
        <w:rPr>
          <w:rFonts w:ascii="Times New Roman" w:hAnsi="Times New Roman" w:cs="Times New Roman"/>
          <w:bCs w:val="0"/>
          <w:iCs/>
          <w:sz w:val="28"/>
          <w:szCs w:val="28"/>
          <w:lang w:val="vi-VN"/>
        </w:rPr>
      </w:pP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Thẩm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tra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thiết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kế, dự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toán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Thẩm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tra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Báo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cáo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kinh tế –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thuật</w:t>
      </w:r>
      <w:proofErr w:type="spellEnd"/>
    </w:p>
    <w:p w14:paraId="5352074A" w14:textId="77777777" w:rsidR="006731E1" w:rsidRPr="00684DB5" w:rsidRDefault="006731E1" w:rsidP="00C76745">
      <w:pPr>
        <w:keepNext/>
        <w:widowControl/>
        <w:autoSpaceDE/>
        <w:spacing w:before="60"/>
        <w:jc w:val="center"/>
        <w:outlineLvl w:val="1"/>
        <w:rPr>
          <w:rFonts w:ascii="Times New Roman" w:hAnsi="Times New Roman" w:cs="Times New Roman"/>
          <w:bCs w:val="0"/>
          <w:i/>
          <w:iCs/>
          <w:sz w:val="28"/>
          <w:szCs w:val="28"/>
          <w:lang w:val="vi-VN"/>
        </w:rPr>
      </w:pPr>
    </w:p>
    <w:p w14:paraId="1CE965C4" w14:textId="090F50FE" w:rsidR="00C76745" w:rsidRDefault="00C76745" w:rsidP="004140F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4140F0">
        <w:rPr>
          <w:rFonts w:ascii="Times New Roman" w:hAnsi="Times New Roman"/>
          <w:b/>
          <w:spacing w:val="-2"/>
          <w:sz w:val="28"/>
          <w:szCs w:val="28"/>
        </w:rPr>
        <w:t>Mô t</w:t>
      </w:r>
      <w:r w:rsidRPr="004140F0">
        <w:rPr>
          <w:rFonts w:ascii="Times New Roman" w:hAnsi="Times New Roman" w:cs="Times New Roman"/>
          <w:b/>
          <w:spacing w:val="-2"/>
          <w:sz w:val="28"/>
          <w:szCs w:val="28"/>
        </w:rPr>
        <w:t>ả</w:t>
      </w:r>
      <w:r w:rsidRPr="004140F0">
        <w:rPr>
          <w:rFonts w:ascii="Times New Roman" w:hAnsi="Times New Roman"/>
          <w:b/>
          <w:spacing w:val="-2"/>
          <w:sz w:val="28"/>
          <w:szCs w:val="28"/>
        </w:rPr>
        <w:t xml:space="preserve"> tóm t</w:t>
      </w:r>
      <w:r w:rsidRPr="004140F0">
        <w:rPr>
          <w:rFonts w:ascii="Times New Roman" w:hAnsi="Times New Roman" w:cs="Times New Roman"/>
          <w:b/>
          <w:spacing w:val="-2"/>
          <w:sz w:val="28"/>
          <w:szCs w:val="28"/>
        </w:rPr>
        <w:t>ắ</w:t>
      </w:r>
      <w:r w:rsidRPr="004140F0">
        <w:rPr>
          <w:rFonts w:ascii="Times New Roman" w:hAnsi="Times New Roman"/>
          <w:b/>
          <w:spacing w:val="-2"/>
          <w:sz w:val="28"/>
          <w:szCs w:val="28"/>
        </w:rPr>
        <w:t>t ph</w:t>
      </w:r>
      <w:r w:rsidRPr="004140F0">
        <w:rPr>
          <w:rFonts w:ascii="Times New Roman" w:hAnsi="Times New Roman" w:cs="Times New Roman"/>
          <w:b/>
          <w:spacing w:val="-2"/>
          <w:sz w:val="28"/>
          <w:szCs w:val="28"/>
        </w:rPr>
        <w:t>ạ</w:t>
      </w:r>
      <w:r w:rsidRPr="004140F0">
        <w:rPr>
          <w:rFonts w:ascii="Times New Roman" w:hAnsi="Times New Roman"/>
          <w:b/>
          <w:spacing w:val="-2"/>
          <w:sz w:val="28"/>
          <w:szCs w:val="28"/>
        </w:rPr>
        <w:t>m vi công vi</w:t>
      </w:r>
      <w:r w:rsidRPr="004140F0">
        <w:rPr>
          <w:rFonts w:ascii="Times New Roman" w:hAnsi="Times New Roman" w:cs="Times New Roman"/>
          <w:b/>
          <w:spacing w:val="-2"/>
          <w:sz w:val="28"/>
          <w:szCs w:val="28"/>
        </w:rPr>
        <w:t>ệ</w:t>
      </w:r>
      <w:r w:rsidRPr="004140F0">
        <w:rPr>
          <w:rFonts w:ascii="Times New Roman" w:hAnsi="Times New Roman"/>
          <w:b/>
          <w:spacing w:val="-2"/>
          <w:sz w:val="28"/>
          <w:szCs w:val="28"/>
        </w:rPr>
        <w:t>c</w:t>
      </w:r>
    </w:p>
    <w:p w14:paraId="2BA2E5F5" w14:textId="19AB8088" w:rsidR="00E32E17" w:rsidRPr="004E5BA4" w:rsidRDefault="00526246" w:rsidP="004E5BA4">
      <w:pPr>
        <w:spacing w:before="120" w:after="120"/>
        <w:ind w:firstLine="714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 w:rsidRPr="00FF3930">
        <w:rPr>
          <w:rFonts w:ascii="Times New Roman" w:hAnsi="Times New Roman" w:cs="Times New Roman"/>
          <w:bCs w:val="0"/>
          <w:sz w:val="28"/>
          <w:szCs w:val="28"/>
        </w:rPr>
        <w:t xml:space="preserve">Phê duyệt kế hoạch chào giá cạnh tranh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gói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thầu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tư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vấn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: “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Thẩm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tra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thiết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kế, dự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toán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Thẩm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tra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Báo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cáo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kinh tế –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ky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thuật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>”</w:t>
      </w:r>
      <w:r w:rsidR="00BB0FB9">
        <w:rPr>
          <w:rFonts w:ascii="Times New Roman" w:hAnsi="Times New Roman" w:cs="Times New Roman"/>
          <w:bCs w:val="0"/>
          <w:sz w:val="28"/>
          <w:szCs w:val="28"/>
        </w:rPr>
        <w:t>.</w:t>
      </w:r>
    </w:p>
    <w:p w14:paraId="3788BBF5" w14:textId="51FD74CB" w:rsidR="00C76745" w:rsidRDefault="00C76745" w:rsidP="004140F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b/>
          <w:spacing w:val="-2"/>
          <w:sz w:val="28"/>
          <w:szCs w:val="28"/>
          <w:lang w:val="vi-VN"/>
        </w:rPr>
      </w:pPr>
      <w:r w:rsidRPr="004140F0">
        <w:rPr>
          <w:rFonts w:ascii="Times New Roman" w:hAnsi="Times New Roman"/>
          <w:b/>
          <w:spacing w:val="-2"/>
          <w:sz w:val="28"/>
          <w:szCs w:val="28"/>
          <w:lang w:val="es-ES"/>
        </w:rPr>
        <w:t>Điều</w:t>
      </w:r>
      <w:r>
        <w:rPr>
          <w:rFonts w:ascii="Times New Roman" w:hAnsi="Times New Roman"/>
          <w:b/>
          <w:spacing w:val="-2"/>
          <w:sz w:val="28"/>
          <w:szCs w:val="28"/>
          <w:lang w:val="vi-VN"/>
        </w:rPr>
        <w:t xml:space="preserve"> kiện xét duyệt </w:t>
      </w:r>
      <w:r w:rsidR="0013588D">
        <w:rPr>
          <w:rFonts w:ascii="Times New Roman" w:hAnsi="Times New Roman"/>
          <w:b/>
          <w:spacing w:val="-2"/>
          <w:sz w:val="28"/>
          <w:szCs w:val="28"/>
          <w:lang w:val="vi-VN"/>
        </w:rPr>
        <w:t>giá</w:t>
      </w:r>
    </w:p>
    <w:p w14:paraId="20A590A1" w14:textId="57883F59" w:rsidR="00C76745" w:rsidRPr="008A2D8F" w:rsidRDefault="00E326E8" w:rsidP="00C76745">
      <w:pPr>
        <w:widowControl/>
        <w:numPr>
          <w:ilvl w:val="0"/>
          <w:numId w:val="2"/>
        </w:numPr>
        <w:tabs>
          <w:tab w:val="left" w:pos="993"/>
        </w:tabs>
        <w:autoSpaceDE/>
        <w:spacing w:before="120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vi-VN"/>
        </w:rPr>
        <w:t xml:space="preserve">Công ty sẽ xem xét chọn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nhà cung ứng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vi-VN"/>
        </w:rPr>
        <w:t xml:space="preserve"> có giá chào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thấp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vi-VN"/>
        </w:rPr>
        <w:t xml:space="preserve"> nhất và thấp hơn giá dự toán được duyệt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vi-VN"/>
        </w:rPr>
        <w:t xml:space="preserve"> trường hợp giá chào của các khách hàng bằng nhau thì Công ty sẽ ưu tiên chọn khách hàng nộp thư chào giá sớm nhất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14:paraId="48BDA1F7" w14:textId="3D78780D" w:rsidR="008A2D8F" w:rsidRDefault="00E326E8" w:rsidP="00C76745">
      <w:pPr>
        <w:widowControl/>
        <w:numPr>
          <w:ilvl w:val="0"/>
          <w:numId w:val="2"/>
        </w:numPr>
        <w:tabs>
          <w:tab w:val="left" w:pos="993"/>
        </w:tabs>
        <w:autoSpaceDE/>
        <w:spacing w:before="120"/>
        <w:ind w:left="0" w:firstLine="709"/>
        <w:jc w:val="both"/>
        <w:rPr>
          <w:rFonts w:ascii="Times New Roman" w:hAnsi="Times New Roman"/>
          <w:spacing w:val="-2"/>
          <w:sz w:val="28"/>
          <w:szCs w:val="28"/>
          <w:lang w:val="vi-VN"/>
        </w:rPr>
      </w:pPr>
      <w:r w:rsidRPr="00FF3930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Việc mở giá và xét chọn khách hàng sẽ được thực hiện theo đúng thời gian quy định như trên, ngay cả khi chỉ có duy nhất </w:t>
      </w:r>
      <w:r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FF3930">
        <w:rPr>
          <w:rFonts w:ascii="Times New Roman" w:hAnsi="Times New Roman" w:cs="Times New Roman"/>
          <w:spacing w:val="-2"/>
          <w:sz w:val="28"/>
          <w:szCs w:val="28"/>
          <w:lang w:val="vi-VN"/>
        </w:rPr>
        <w:t>1 khách hàng tham gia chào giá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Pr="00FF3930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Công ty chỉ xem xét giá chào của khách hàng có đủ điều kiện xem xét giá theo quy định </w:t>
      </w:r>
      <w:r w:rsidRPr="00FF3930">
        <w:rPr>
          <w:rFonts w:ascii="Times New Roman" w:hAnsi="Times New Roman" w:cs="Times New Roman"/>
          <w:color w:val="000000"/>
          <w:spacing w:val="-2"/>
          <w:sz w:val="28"/>
          <w:szCs w:val="28"/>
          <w:lang w:val="vi-VN"/>
        </w:rPr>
        <w:t>tại điều kiện xét giá</w:t>
      </w:r>
      <w:r w:rsidRPr="00FF3930">
        <w:rPr>
          <w:rFonts w:ascii="Times New Roman" w:hAnsi="Times New Roman" w:cs="Times New Roman"/>
          <w:spacing w:val="-2"/>
          <w:sz w:val="28"/>
          <w:szCs w:val="28"/>
          <w:lang w:val="vi-VN"/>
        </w:rPr>
        <w:t xml:space="preserve"> như trên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A2D8F" w:rsidRPr="004D5C81">
        <w:rPr>
          <w:rFonts w:ascii="Times New Roman" w:hAnsi="Times New Roman" w:cs="Times New Roman"/>
          <w:spacing w:val="-2"/>
          <w:sz w:val="28"/>
          <w:szCs w:val="28"/>
          <w:lang w:val="vi-VN"/>
        </w:rPr>
        <w:t>;</w:t>
      </w:r>
    </w:p>
    <w:p w14:paraId="0AAA2338" w14:textId="4E0542C6" w:rsidR="00C76745" w:rsidRDefault="00C76745" w:rsidP="004140F0">
      <w:pPr>
        <w:pStyle w:val="ListParagraph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b/>
          <w:spacing w:val="-2"/>
          <w:sz w:val="28"/>
          <w:szCs w:val="28"/>
          <w:lang w:val="es-ES"/>
        </w:rPr>
      </w:pPr>
      <w:r w:rsidRPr="004140F0">
        <w:rPr>
          <w:rFonts w:ascii="Times New Roman" w:hAnsi="Times New Roman"/>
          <w:b/>
          <w:sz w:val="28"/>
          <w:szCs w:val="28"/>
          <w:lang w:val="es-ES"/>
        </w:rPr>
        <w:t>Quy</w:t>
      </w:r>
      <w:r>
        <w:rPr>
          <w:rFonts w:ascii="Times New Roman" w:hAnsi="Times New Roman"/>
          <w:b/>
          <w:spacing w:val="-2"/>
          <w:sz w:val="28"/>
          <w:szCs w:val="28"/>
          <w:lang w:val="es-ES"/>
        </w:rPr>
        <w:t xml:space="preserve"> trình và tiến độ công việc</w:t>
      </w:r>
    </w:p>
    <w:tbl>
      <w:tblPr>
        <w:tblW w:w="92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99"/>
        <w:gridCol w:w="3006"/>
      </w:tblGrid>
      <w:tr w:rsidR="00965BE4" w:rsidRPr="0059301F" w14:paraId="47952FD1" w14:textId="77777777" w:rsidTr="00965BE4">
        <w:trPr>
          <w:trHeight w:val="454"/>
          <w:tblHeader/>
        </w:trPr>
        <w:tc>
          <w:tcPr>
            <w:tcW w:w="567" w:type="dxa"/>
            <w:shd w:val="clear" w:color="auto" w:fill="auto"/>
            <w:vAlign w:val="center"/>
          </w:tcPr>
          <w:p w14:paraId="1ED733AD" w14:textId="77777777" w:rsidR="00965BE4" w:rsidRPr="0059301F" w:rsidRDefault="00965BE4" w:rsidP="00E852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proofErr w:type="spellStart"/>
            <w:r w:rsidRPr="005930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699" w:type="dxa"/>
            <w:shd w:val="clear" w:color="auto" w:fill="auto"/>
            <w:vAlign w:val="center"/>
          </w:tcPr>
          <w:p w14:paraId="40E647B1" w14:textId="77777777" w:rsidR="00965BE4" w:rsidRPr="0059301F" w:rsidRDefault="00965BE4" w:rsidP="00E852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Tên Công Việc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5934F4" w14:textId="77777777" w:rsidR="00965BE4" w:rsidRPr="0059301F" w:rsidRDefault="00965BE4" w:rsidP="00E852BC">
            <w:pPr>
              <w:jc w:val="center"/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>Thời Gian</w:t>
            </w:r>
          </w:p>
        </w:tc>
      </w:tr>
      <w:tr w:rsidR="00965BE4" w:rsidRPr="0059301F" w14:paraId="39708BC7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41583DDE" w14:textId="77777777" w:rsidR="00965BE4" w:rsidRPr="00582DF2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1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14A386D" w14:textId="77777777" w:rsidR="00965BE4" w:rsidRPr="00582DF2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Gửi thông báo mời đơn vị báo giá:</w:t>
            </w:r>
          </w:p>
          <w:p w14:paraId="47639214" w14:textId="77777777" w:rsidR="00965BE4" w:rsidRPr="009746FB" w:rsidRDefault="00965BE4" w:rsidP="00965BE4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bookmarkStart w:id="0" w:name="_Hlk157685833"/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Cty TNHH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TVXD Sông Ba</w:t>
            </w:r>
          </w:p>
          <w:bookmarkEnd w:id="0"/>
          <w:p w14:paraId="51E7D312" w14:textId="77777777" w:rsidR="00965BE4" w:rsidRPr="009746FB" w:rsidRDefault="00965BE4" w:rsidP="00965BE4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F93F93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Cty </w:t>
            </w:r>
            <w:bookmarkStart w:id="1" w:name="_Hlk157686051"/>
            <w:r w:rsidRPr="00F93F93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TNHH MTV Xây dựng Hải Hòa Gia Lai</w:t>
            </w:r>
          </w:p>
          <w:bookmarkEnd w:id="1"/>
          <w:p w14:paraId="45993028" w14:textId="77777777" w:rsidR="00965BE4" w:rsidRPr="00582DF2" w:rsidRDefault="00965BE4" w:rsidP="00965BE4">
            <w:pPr>
              <w:numPr>
                <w:ilvl w:val="0"/>
                <w:numId w:val="10"/>
              </w:numPr>
              <w:tabs>
                <w:tab w:val="left" w:pos="286"/>
              </w:tabs>
              <w:ind w:left="0" w:firstLine="0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F93F93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Cty </w:t>
            </w:r>
            <w:bookmarkStart w:id="2" w:name="_Hlk157686088"/>
            <w:r w:rsidRPr="00F93F93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TNHH </w:t>
            </w:r>
            <w:bookmarkEnd w:id="2"/>
            <w:r w:rsidRPr="00F93F93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MTV TV XD An Thịnh Phước Gia Lai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0D94779" w14:textId="77777777" w:rsidR="00965BE4" w:rsidRPr="00DE7ED6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highlight w:val="green"/>
              </w:rPr>
            </w:pPr>
            <w:proofErr w:type="spellStart"/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Ngày</w:t>
            </w:r>
            <w:proofErr w:type="spellEnd"/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25</w:t>
            </w:r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582DF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/2023</w:t>
            </w:r>
          </w:p>
        </w:tc>
      </w:tr>
      <w:tr w:rsidR="00965BE4" w:rsidRPr="0059301F" w14:paraId="7ADC531E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2DAF1B06" w14:textId="77777777" w:rsidR="00965BE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2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1AC84D4" w14:textId="77777777" w:rsidR="00965BE4" w:rsidRDefault="00965BE4" w:rsidP="00E852BC">
            <w:pPr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Đăng tin trên website Công ty: “hoavietjsc.com”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2709614" w14:textId="77777777" w:rsidR="00965BE4" w:rsidRPr="0059546E" w:rsidRDefault="00965BE4" w:rsidP="00E852BC">
            <w:pPr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9546E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 xml:space="preserve">Ngày </w:t>
            </w:r>
            <w:r w:rsidRPr="0059546E">
              <w:rPr>
                <w:rFonts w:ascii="Times New Roman" w:hAnsi="Times New Roman"/>
                <w:spacing w:val="-2"/>
                <w:sz w:val="28"/>
                <w:szCs w:val="28"/>
              </w:rPr>
              <w:t>25</w:t>
            </w:r>
            <w:r w:rsidRPr="0059546E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/</w:t>
            </w:r>
            <w:r w:rsidRPr="0059546E">
              <w:rPr>
                <w:rFonts w:ascii="Times New Roman" w:hAnsi="Times New Roman"/>
                <w:spacing w:val="-2"/>
                <w:sz w:val="28"/>
                <w:szCs w:val="28"/>
              </w:rPr>
              <w:t>7</w:t>
            </w:r>
            <w:r w:rsidRPr="0059546E">
              <w:rPr>
                <w:rFonts w:ascii="Times New Roman" w:hAnsi="Times New Roman"/>
                <w:spacing w:val="-2"/>
                <w:sz w:val="28"/>
                <w:szCs w:val="28"/>
                <w:lang w:val="vi-VN"/>
              </w:rPr>
              <w:t>/202</w:t>
            </w:r>
            <w:r w:rsidRPr="0059546E">
              <w:rPr>
                <w:rFonts w:ascii="Times New Roman" w:hAnsi="Times New Roman"/>
                <w:spacing w:val="-2"/>
                <w:sz w:val="28"/>
                <w:szCs w:val="28"/>
              </w:rPr>
              <w:t>3</w:t>
            </w:r>
          </w:p>
        </w:tc>
      </w:tr>
      <w:tr w:rsidR="00965BE4" w:rsidRPr="0059301F" w14:paraId="676AA908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716DAA98" w14:textId="77777777" w:rsidR="00965BE4" w:rsidRPr="0059301F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3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7367D6F" w14:textId="77777777" w:rsidR="00965BE4" w:rsidRPr="0059301F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Đơn vị tham gia khảo sát thực tế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gửi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báo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giá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076DAAD" w14:textId="77777777" w:rsidR="00965BE4" w:rsidRPr="0059546E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Ngày</w:t>
            </w:r>
            <w:proofErr w:type="spellEnd"/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25-31/7/20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2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  <w:tr w:rsidR="00965BE4" w:rsidRPr="0059301F" w14:paraId="1C6B2071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01E38455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0585DFD" w14:textId="77777777" w:rsidR="00965BE4" w:rsidRPr="0059301F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Ngừng nhận thư chào giá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91A73BA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11h00 ngày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31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/20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  <w:tr w:rsidR="00965BE4" w:rsidRPr="0059301F" w14:paraId="433D7AFF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54C85435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bookmarkStart w:id="3" w:name="_GoBack" w:colFirst="2" w:colLast="2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536832" w14:textId="77777777" w:rsidR="00965BE4" w:rsidRPr="0059301F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Mở giá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ED11211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11h15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ngày 31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/20</w:t>
            </w: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  <w:bookmarkEnd w:id="3"/>
      <w:tr w:rsidR="00965BE4" w:rsidRPr="0059301F" w14:paraId="5A1478CA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28A45DE8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6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4B35BE2" w14:textId="77777777" w:rsidR="00965BE4" w:rsidRPr="0059301F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Trình phê duyệt và Thông báo kết quả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FD8B555" w14:textId="77777777" w:rsidR="00965BE4" w:rsidRPr="0059301F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301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Sau khi mở giá</w:t>
            </w:r>
          </w:p>
        </w:tc>
      </w:tr>
      <w:tr w:rsidR="00965BE4" w:rsidRPr="0059301F" w14:paraId="5639213F" w14:textId="77777777" w:rsidTr="00965BE4">
        <w:trPr>
          <w:trHeight w:val="737"/>
        </w:trPr>
        <w:tc>
          <w:tcPr>
            <w:tcW w:w="567" w:type="dxa"/>
            <w:shd w:val="clear" w:color="auto" w:fill="auto"/>
            <w:vAlign w:val="center"/>
          </w:tcPr>
          <w:p w14:paraId="5E6AC6A8" w14:textId="77777777" w:rsidR="00965BE4" w:rsidRPr="00D23394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4153FCBD" w14:textId="77777777" w:rsidR="00965BE4" w:rsidRPr="0059546E" w:rsidRDefault="00965BE4" w:rsidP="00E852BC">
            <w:pPr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</w:pP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Thương thảo và ký hợp đồng. Điều kiện thi công hoàn chỉnh trong tháng 0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8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/2023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E13B31B" w14:textId="77777777" w:rsidR="00965BE4" w:rsidRPr="0059546E" w:rsidRDefault="00965BE4" w:rsidP="00E852BC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Bắt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 xml:space="preserve"> đầu 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Từ ngày 01/8/20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  <w:lang w:val="vi-VN"/>
              </w:rPr>
              <w:t>2</w:t>
            </w:r>
            <w:r w:rsidRPr="0059546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</w:tr>
    </w:tbl>
    <w:p w14:paraId="38DDBB63" w14:textId="77777777" w:rsidR="00C76745" w:rsidRDefault="00C76745" w:rsidP="00562F5D">
      <w:pPr>
        <w:spacing w:before="120" w:after="120"/>
        <w:jc w:val="both"/>
        <w:rPr>
          <w:rFonts w:ascii="Times New Roman" w:hAnsi="Times New Roman"/>
          <w:b/>
          <w:spacing w:val="-2"/>
          <w:sz w:val="28"/>
          <w:szCs w:val="28"/>
          <w:lang w:val="es-ES"/>
        </w:rPr>
      </w:pPr>
    </w:p>
    <w:sectPr w:rsidR="00C76745" w:rsidSect="00562F5D">
      <w:footerReference w:type="default" r:id="rId7"/>
      <w:pgSz w:w="11906" w:h="16838"/>
      <w:pgMar w:top="993" w:right="113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7A107" w14:textId="77777777" w:rsidR="00FC45C8" w:rsidRDefault="00FC45C8" w:rsidP="00BF036D">
      <w:r>
        <w:separator/>
      </w:r>
    </w:p>
  </w:endnote>
  <w:endnote w:type="continuationSeparator" w:id="0">
    <w:p w14:paraId="77F78DE2" w14:textId="77777777" w:rsidR="00FC45C8" w:rsidRDefault="00FC45C8" w:rsidP="00BF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Arial Narrow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8F71" w14:textId="0B45E7EF" w:rsidR="00BF036D" w:rsidRDefault="00BF036D" w:rsidP="00FA283C">
    <w:pPr>
      <w:pStyle w:val="Footer"/>
      <w:jc w:val="right"/>
    </w:pPr>
    <w:r w:rsidRPr="00662ED5">
      <w:rPr>
        <w:sz w:val="22"/>
        <w:szCs w:val="22"/>
      </w:rPr>
      <w:tab/>
    </w:r>
    <w:r w:rsidRPr="00662ED5">
      <w:rPr>
        <w:sz w:val="22"/>
        <w:szCs w:val="22"/>
        <w:lang w:val="vi-VN"/>
      </w:rPr>
      <w:t xml:space="preserve">          </w:t>
    </w:r>
    <w:r w:rsidRPr="00662ED5">
      <w:rPr>
        <w:sz w:val="22"/>
        <w:szCs w:val="22"/>
      </w:rPr>
      <w:t>Trang</w:t>
    </w:r>
    <w:r w:rsidRPr="00662ED5">
      <w:rPr>
        <w:sz w:val="22"/>
        <w:szCs w:val="22"/>
        <w:lang w:val="vi-VN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965BE4">
      <w:rPr>
        <w:noProof/>
      </w:rPr>
      <w:t>1</w:t>
    </w:r>
    <w:r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9BEEF" w14:textId="77777777" w:rsidR="00FC45C8" w:rsidRDefault="00FC45C8" w:rsidP="00BF036D">
      <w:r>
        <w:separator/>
      </w:r>
    </w:p>
  </w:footnote>
  <w:footnote w:type="continuationSeparator" w:id="0">
    <w:p w14:paraId="4DC55145" w14:textId="77777777" w:rsidR="00FC45C8" w:rsidRDefault="00FC45C8" w:rsidP="00BF0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272C"/>
    <w:multiLevelType w:val="hybridMultilevel"/>
    <w:tmpl w:val="E2B6FB34"/>
    <w:lvl w:ilvl="0" w:tplc="91EEDA7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77686"/>
    <w:multiLevelType w:val="hybridMultilevel"/>
    <w:tmpl w:val="5BD46C2C"/>
    <w:lvl w:ilvl="0" w:tplc="042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2A0019">
      <w:start w:val="1"/>
      <w:numFmt w:val="lowerLetter"/>
      <w:lvlText w:val="%2."/>
      <w:lvlJc w:val="left"/>
      <w:pPr>
        <w:ind w:left="2073" w:hanging="360"/>
      </w:pPr>
    </w:lvl>
    <w:lvl w:ilvl="2" w:tplc="042A001B">
      <w:start w:val="1"/>
      <w:numFmt w:val="lowerRoman"/>
      <w:lvlText w:val="%3."/>
      <w:lvlJc w:val="right"/>
      <w:pPr>
        <w:ind w:left="2793" w:hanging="180"/>
      </w:pPr>
    </w:lvl>
    <w:lvl w:ilvl="3" w:tplc="042A000F">
      <w:start w:val="1"/>
      <w:numFmt w:val="decimal"/>
      <w:lvlText w:val="%4."/>
      <w:lvlJc w:val="left"/>
      <w:pPr>
        <w:ind w:left="3513" w:hanging="360"/>
      </w:pPr>
    </w:lvl>
    <w:lvl w:ilvl="4" w:tplc="042A0019">
      <w:start w:val="1"/>
      <w:numFmt w:val="lowerLetter"/>
      <w:lvlText w:val="%5."/>
      <w:lvlJc w:val="left"/>
      <w:pPr>
        <w:ind w:left="4233" w:hanging="360"/>
      </w:pPr>
    </w:lvl>
    <w:lvl w:ilvl="5" w:tplc="042A001B">
      <w:start w:val="1"/>
      <w:numFmt w:val="lowerRoman"/>
      <w:lvlText w:val="%6."/>
      <w:lvlJc w:val="right"/>
      <w:pPr>
        <w:ind w:left="4953" w:hanging="180"/>
      </w:pPr>
    </w:lvl>
    <w:lvl w:ilvl="6" w:tplc="042A000F">
      <w:start w:val="1"/>
      <w:numFmt w:val="decimal"/>
      <w:lvlText w:val="%7."/>
      <w:lvlJc w:val="left"/>
      <w:pPr>
        <w:ind w:left="5673" w:hanging="360"/>
      </w:pPr>
    </w:lvl>
    <w:lvl w:ilvl="7" w:tplc="042A0019">
      <w:start w:val="1"/>
      <w:numFmt w:val="lowerLetter"/>
      <w:lvlText w:val="%8."/>
      <w:lvlJc w:val="left"/>
      <w:pPr>
        <w:ind w:left="6393" w:hanging="360"/>
      </w:pPr>
    </w:lvl>
    <w:lvl w:ilvl="8" w:tplc="042A001B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21777B4"/>
    <w:multiLevelType w:val="hybridMultilevel"/>
    <w:tmpl w:val="2B2220B0"/>
    <w:lvl w:ilvl="0" w:tplc="942C097A">
      <w:start w:val="1"/>
      <w:numFmt w:val="bullet"/>
      <w:lvlText w:val="-"/>
      <w:lvlJc w:val="left"/>
      <w:pPr>
        <w:ind w:left="1440" w:hanging="360"/>
      </w:pPr>
      <w:rPr>
        <w:rFonts w:ascii="VNI-Times" w:hAnsi="VNI-Times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7F1EB5"/>
    <w:multiLevelType w:val="hybridMultilevel"/>
    <w:tmpl w:val="935011FE"/>
    <w:lvl w:ilvl="0" w:tplc="47DC2610">
      <w:start w:val="1"/>
      <w:numFmt w:val="bullet"/>
      <w:lvlText w:val="+"/>
      <w:lvlJc w:val="left"/>
      <w:pPr>
        <w:ind w:left="720" w:hanging="360"/>
      </w:pPr>
      <w:rPr>
        <w:rFonts w:ascii=".VnArial Narrow" w:hAnsi=".Vn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D7C10"/>
    <w:multiLevelType w:val="hybridMultilevel"/>
    <w:tmpl w:val="148A700C"/>
    <w:lvl w:ilvl="0" w:tplc="F2A8D0FE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CE75F4"/>
    <w:multiLevelType w:val="hybridMultilevel"/>
    <w:tmpl w:val="E4FC31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77285"/>
    <w:multiLevelType w:val="hybridMultilevel"/>
    <w:tmpl w:val="B316CF96"/>
    <w:lvl w:ilvl="0" w:tplc="31E2FDD0">
      <w:start w:val="1"/>
      <w:numFmt w:val="bullet"/>
      <w:lvlText w:val="-"/>
      <w:lvlJc w:val="left"/>
      <w:pPr>
        <w:ind w:left="1084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7" w15:restartNumberingAfterBreak="0">
    <w:nsid w:val="6C0253FF"/>
    <w:multiLevelType w:val="hybridMultilevel"/>
    <w:tmpl w:val="531A7A6E"/>
    <w:lvl w:ilvl="0" w:tplc="47DC2610">
      <w:start w:val="1"/>
      <w:numFmt w:val="bullet"/>
      <w:lvlText w:val="+"/>
      <w:lvlJc w:val="left"/>
      <w:pPr>
        <w:ind w:left="720" w:hanging="360"/>
      </w:pPr>
      <w:rPr>
        <w:rFonts w:ascii=".VnArial Narrow" w:hAnsi=".Vn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611BF"/>
    <w:multiLevelType w:val="hybridMultilevel"/>
    <w:tmpl w:val="A2B6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45"/>
    <w:rsid w:val="000054EA"/>
    <w:rsid w:val="00025804"/>
    <w:rsid w:val="0013588D"/>
    <w:rsid w:val="001932A5"/>
    <w:rsid w:val="001C37A3"/>
    <w:rsid w:val="001D04EC"/>
    <w:rsid w:val="0020627A"/>
    <w:rsid w:val="00223CE3"/>
    <w:rsid w:val="0026295E"/>
    <w:rsid w:val="00296882"/>
    <w:rsid w:val="002C2B6E"/>
    <w:rsid w:val="002C4058"/>
    <w:rsid w:val="0031620B"/>
    <w:rsid w:val="00383FFD"/>
    <w:rsid w:val="003B0721"/>
    <w:rsid w:val="004055D1"/>
    <w:rsid w:val="004140F0"/>
    <w:rsid w:val="00472D10"/>
    <w:rsid w:val="004E5BA4"/>
    <w:rsid w:val="00514FD5"/>
    <w:rsid w:val="00526246"/>
    <w:rsid w:val="00562F5D"/>
    <w:rsid w:val="005645BE"/>
    <w:rsid w:val="0061043E"/>
    <w:rsid w:val="006731E1"/>
    <w:rsid w:val="00684DB5"/>
    <w:rsid w:val="007B465E"/>
    <w:rsid w:val="007D1C26"/>
    <w:rsid w:val="007F3B86"/>
    <w:rsid w:val="00830D36"/>
    <w:rsid w:val="008A2D8F"/>
    <w:rsid w:val="008A7D8D"/>
    <w:rsid w:val="0091027E"/>
    <w:rsid w:val="0094710D"/>
    <w:rsid w:val="00965BE4"/>
    <w:rsid w:val="00A55F0C"/>
    <w:rsid w:val="00A72F98"/>
    <w:rsid w:val="00AD388D"/>
    <w:rsid w:val="00B67CC9"/>
    <w:rsid w:val="00BB0FB9"/>
    <w:rsid w:val="00BC6C9B"/>
    <w:rsid w:val="00BF036D"/>
    <w:rsid w:val="00C752A3"/>
    <w:rsid w:val="00C76745"/>
    <w:rsid w:val="00D15369"/>
    <w:rsid w:val="00D406AC"/>
    <w:rsid w:val="00D90D00"/>
    <w:rsid w:val="00DA612A"/>
    <w:rsid w:val="00DE70D8"/>
    <w:rsid w:val="00E16F2D"/>
    <w:rsid w:val="00E326E8"/>
    <w:rsid w:val="00E32E17"/>
    <w:rsid w:val="00E35660"/>
    <w:rsid w:val="00E807DC"/>
    <w:rsid w:val="00EC0083"/>
    <w:rsid w:val="00EE3EBA"/>
    <w:rsid w:val="00F85251"/>
    <w:rsid w:val="00FA283C"/>
    <w:rsid w:val="00FC45C8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DEAFB8D"/>
  <w15:docId w15:val="{B506B0EE-6ABE-462B-ABD7-2573FDA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745"/>
    <w:pPr>
      <w:widowControl w:val="0"/>
      <w:autoSpaceDE w:val="0"/>
      <w:autoSpaceDN w:val="0"/>
      <w:spacing w:after="0" w:line="240" w:lineRule="auto"/>
    </w:pPr>
    <w:rPr>
      <w:rFonts w:ascii="VNI-Times" w:eastAsia="Times New Roman" w:hAnsi="VNI-Times" w:cs="VNI-Times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36D"/>
    <w:rPr>
      <w:rFonts w:ascii="VNI-Times" w:eastAsia="Times New Roman" w:hAnsi="VNI-Times" w:cs="VNI-Times"/>
      <w:bCs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F0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F036D"/>
    <w:rPr>
      <w:rFonts w:ascii="VNI-Times" w:eastAsia="Times New Roman" w:hAnsi="VNI-Times" w:cs="VNI-Times"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7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721"/>
    <w:rPr>
      <w:rFonts w:ascii="Segoe UI" w:eastAsia="Times New Roman" w:hAnsi="Segoe UI" w:cs="Segoe UI"/>
      <w:bCs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PKT</dc:creator>
  <cp:lastModifiedBy>. haignad</cp:lastModifiedBy>
  <cp:revision>3</cp:revision>
  <cp:lastPrinted>2023-11-01T07:54:00Z</cp:lastPrinted>
  <dcterms:created xsi:type="dcterms:W3CDTF">2024-02-05T08:25:00Z</dcterms:created>
  <dcterms:modified xsi:type="dcterms:W3CDTF">2024-02-05T08:27:00Z</dcterms:modified>
</cp:coreProperties>
</file>